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FB" w:rsidRDefault="008C2AFB" w:rsidP="00CA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  <w:r w:rsidRPr="008C2AFB"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  <w:t>Osiągnięte przez gminę poziomy recyklingu, przygotowani</w:t>
      </w:r>
      <w:bookmarkStart w:id="0" w:name="_GoBack"/>
      <w:bookmarkEnd w:id="0"/>
      <w:r w:rsidRPr="008C2AFB"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  <w:t>a do ponownego użycia i odzysku innymi metodami oraz ograniczenia masy odpadów komunalnych ulegających biodegradacji przekazywanych do składowania:</w:t>
      </w:r>
    </w:p>
    <w:p w:rsidR="008C2AFB" w:rsidRPr="008C2AFB" w:rsidRDefault="008C2AFB" w:rsidP="008C2A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97"/>
        <w:gridCol w:w="876"/>
        <w:gridCol w:w="889"/>
        <w:gridCol w:w="889"/>
        <w:gridCol w:w="876"/>
        <w:gridCol w:w="876"/>
        <w:gridCol w:w="842"/>
        <w:gridCol w:w="817"/>
        <w:gridCol w:w="818"/>
        <w:gridCol w:w="876"/>
        <w:gridCol w:w="818"/>
        <w:gridCol w:w="818"/>
        <w:gridCol w:w="818"/>
        <w:gridCol w:w="818"/>
      </w:tblGrid>
      <w:tr w:rsidR="00575C4D" w:rsidRPr="008C2AFB" w:rsidTr="00CA2835">
        <w:trPr>
          <w:jc w:val="center"/>
        </w:trPr>
        <w:tc>
          <w:tcPr>
            <w:tcW w:w="2597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876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889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889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876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76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42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17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818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2020</w:t>
            </w:r>
          </w:p>
        </w:tc>
        <w:tc>
          <w:tcPr>
            <w:tcW w:w="818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021</w:t>
            </w:r>
          </w:p>
        </w:tc>
        <w:tc>
          <w:tcPr>
            <w:tcW w:w="818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818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818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18" w:type="dxa"/>
            <w:vAlign w:val="center"/>
          </w:tcPr>
          <w:p w:rsidR="00575C4D" w:rsidRPr="008C2AFB" w:rsidRDefault="00575C4D" w:rsidP="00575C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5</w:t>
            </w:r>
          </w:p>
        </w:tc>
      </w:tr>
      <w:tr w:rsidR="005545F6" w:rsidTr="00CA2835">
        <w:trPr>
          <w:jc w:val="center"/>
        </w:trPr>
        <w:tc>
          <w:tcPr>
            <w:tcW w:w="2597" w:type="dxa"/>
            <w:vAlign w:val="center"/>
          </w:tcPr>
          <w:p w:rsidR="005545F6" w:rsidRPr="008C2AFB" w:rsidRDefault="005545F6" w:rsidP="005545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Osiągnięty poziom ograniczenia masy odpadów komunalnych ulegających biodegradacji przekazywanych do składowania</w:t>
            </w: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[%]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7,97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16,14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11,97</w:t>
            </w:r>
          </w:p>
        </w:tc>
        <w:tc>
          <w:tcPr>
            <w:tcW w:w="842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9,59</w:t>
            </w:r>
          </w:p>
        </w:tc>
        <w:tc>
          <w:tcPr>
            <w:tcW w:w="817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11,97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spacing w:after="1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3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2,69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0,70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1,04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1,17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4,17</w:t>
            </w:r>
          </w:p>
        </w:tc>
        <w:tc>
          <w:tcPr>
            <w:tcW w:w="818" w:type="dxa"/>
            <w:vAlign w:val="center"/>
          </w:tcPr>
          <w:p w:rsidR="005545F6" w:rsidRPr="00CA2835" w:rsidRDefault="00CA2835" w:rsidP="005545F6">
            <w:pPr>
              <w:spacing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  <w:tr w:rsidR="005545F6" w:rsidTr="00CA2835">
        <w:trPr>
          <w:jc w:val="center"/>
        </w:trPr>
        <w:tc>
          <w:tcPr>
            <w:tcW w:w="2597" w:type="dxa"/>
            <w:vAlign w:val="center"/>
          </w:tcPr>
          <w:p w:rsidR="005545F6" w:rsidRPr="008C2AFB" w:rsidRDefault="005545F6" w:rsidP="005545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5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Poziom recyklingu i przygotowania do ponownego użycia odpadów komunalnych [%] – </w:t>
            </w:r>
            <w:r w:rsidRPr="00575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OBOWIĄZUJE OD 2021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r.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7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spacing w:after="1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5C4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32,36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41,44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47,22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49,39</w:t>
            </w:r>
          </w:p>
        </w:tc>
        <w:tc>
          <w:tcPr>
            <w:tcW w:w="818" w:type="dxa"/>
            <w:vAlign w:val="center"/>
          </w:tcPr>
          <w:p w:rsidR="005545F6" w:rsidRPr="00CA2835" w:rsidRDefault="00CA2835" w:rsidP="005545F6">
            <w:pPr>
              <w:spacing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835">
              <w:rPr>
                <w:rFonts w:ascii="Times New Roman" w:hAnsi="Times New Roman" w:cs="Times New Roman"/>
                <w:sz w:val="24"/>
                <w:szCs w:val="24"/>
              </w:rPr>
              <w:t>54,84</w:t>
            </w:r>
          </w:p>
        </w:tc>
      </w:tr>
      <w:tr w:rsidR="005545F6" w:rsidTr="00CA2835">
        <w:trPr>
          <w:jc w:val="center"/>
        </w:trPr>
        <w:tc>
          <w:tcPr>
            <w:tcW w:w="2597" w:type="dxa"/>
            <w:vAlign w:val="center"/>
          </w:tcPr>
          <w:p w:rsidR="005545F6" w:rsidRPr="008C2AFB" w:rsidRDefault="005545F6" w:rsidP="005545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75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Poziom składowania odpadów komunalnych [%] – OBOWIĄZUJE OD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  <w:r w:rsidRPr="00575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7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spacing w:after="1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9,87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19,14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11,13</w:t>
            </w:r>
          </w:p>
        </w:tc>
        <w:tc>
          <w:tcPr>
            <w:tcW w:w="818" w:type="dxa"/>
            <w:vAlign w:val="center"/>
          </w:tcPr>
          <w:p w:rsidR="005545F6" w:rsidRPr="00CA2835" w:rsidRDefault="00CA2835" w:rsidP="005545F6">
            <w:pPr>
              <w:spacing w:after="1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</w:tr>
      <w:tr w:rsidR="005545F6" w:rsidTr="00CA2835">
        <w:trPr>
          <w:jc w:val="center"/>
        </w:trPr>
        <w:tc>
          <w:tcPr>
            <w:tcW w:w="2597" w:type="dxa"/>
            <w:vAlign w:val="center"/>
          </w:tcPr>
          <w:p w:rsidR="005545F6" w:rsidRPr="008C2AFB" w:rsidRDefault="005545F6" w:rsidP="005545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Osiągnięty poziom recyklingu i przygotowania do ponownego użycia papieru, metali, tworzyw sztucznych i </w:t>
            </w: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szkła [%]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- OBOWIĄZYWAŁ DO 2020 r.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41,17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51,94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42,47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41,50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31,19</w:t>
            </w:r>
          </w:p>
        </w:tc>
        <w:tc>
          <w:tcPr>
            <w:tcW w:w="842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33,00</w:t>
            </w:r>
          </w:p>
        </w:tc>
        <w:tc>
          <w:tcPr>
            <w:tcW w:w="817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44,21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67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33,26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vAlign w:val="center"/>
          </w:tcPr>
          <w:p w:rsidR="005545F6" w:rsidRPr="00CA2835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28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5545F6" w:rsidTr="00CA2835">
        <w:trPr>
          <w:jc w:val="center"/>
        </w:trPr>
        <w:tc>
          <w:tcPr>
            <w:tcW w:w="2597" w:type="dxa"/>
            <w:vAlign w:val="center"/>
          </w:tcPr>
          <w:p w:rsidR="005545F6" w:rsidRPr="008C2AFB" w:rsidRDefault="005545F6" w:rsidP="005545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Osiągnięty poziom recyklingu, przygotowania do ponownego użycia i  odzysku innymi metodami</w:t>
            </w: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Pr="008C2A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innych niż niebezpieczne odpadów budowlanych i rozbiórkowych [%]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- OBOWIĄZYWAŁ DO 2021 r.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89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76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42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75,62</w:t>
            </w:r>
          </w:p>
        </w:tc>
        <w:tc>
          <w:tcPr>
            <w:tcW w:w="817" w:type="dxa"/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33A1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84,39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F6" w:rsidRPr="00033A1B" w:rsidRDefault="005545F6" w:rsidP="005545F6">
            <w:pPr>
              <w:spacing w:after="1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3A1B">
              <w:rPr>
                <w:rFonts w:ascii="Times New Roman" w:hAnsi="Times New Roman" w:cs="Times New Roman"/>
                <w:sz w:val="24"/>
                <w:szCs w:val="24"/>
              </w:rPr>
              <w:t>99,33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F6" w:rsidRPr="00033A1B" w:rsidRDefault="005545F6" w:rsidP="005545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F6" w:rsidRPr="00033A1B" w:rsidRDefault="005545F6" w:rsidP="005545F6">
            <w:pPr>
              <w:spacing w:after="10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</w:tbl>
    <w:p w:rsidR="00207CE9" w:rsidRDefault="00207CE9"/>
    <w:sectPr w:rsidR="00207CE9" w:rsidSect="00575C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FB"/>
    <w:rsid w:val="001058FB"/>
    <w:rsid w:val="00207CE9"/>
    <w:rsid w:val="005545F6"/>
    <w:rsid w:val="00575C4D"/>
    <w:rsid w:val="00816746"/>
    <w:rsid w:val="008C2AFB"/>
    <w:rsid w:val="00CA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217607-C237-41D4-A774-9E6929EA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2AF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2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2021-06-09T08:37:00Z</dcterms:created>
  <dcterms:modified xsi:type="dcterms:W3CDTF">2026-08-18T07:37:00Z</dcterms:modified>
</cp:coreProperties>
</file>