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70" w:rsidRPr="00D56F70" w:rsidRDefault="00D56F70" w:rsidP="002E79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56F7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INSTRUKCJA JAK UBIEGAĆ SIĘ O ZWROT KOSZTÓW PRZEJAZDU OSOBY WEZWANEJ DO KWALIFIKACJI WOJSKOWEJ</w:t>
      </w:r>
    </w:p>
    <w:p w:rsidR="00D56F70" w:rsidRDefault="00D56F70" w:rsidP="002E79C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9C1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Pobierz, wydrukuj i wypełnij wniosek nie później niż</w:t>
      </w:r>
      <w:r w:rsidR="002E79C1" w:rsidRPr="002E7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</w:t>
      </w:r>
      <w:r w:rsidRPr="002E7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dni</w:t>
      </w:r>
      <w:r w:rsidR="002E79C1" w:rsidRPr="002E7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</w:t>
      </w:r>
      <w:r w:rsidRPr="002E7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stawiennictwie.</w:t>
      </w:r>
    </w:p>
    <w:p w:rsidR="00D56F70" w:rsidRDefault="00D56F70" w:rsidP="002E79C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Dołącz bilety komunikacji publicznej bądź kopie dowodu rejestracyjnego pojazdu w przypadku użycia prywatnego środka transportu. </w:t>
      </w:r>
    </w:p>
    <w:p w:rsidR="00D56F70" w:rsidRPr="002E79C1" w:rsidRDefault="00D56F70" w:rsidP="002E79C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Udaj się do Urzędu Gminy w Parysowie,  ul. Kościuszki 28 pok. Nr 8 i złóż wniosek, okazując w przypadku użycia prywatnego środka transportu oryginał dowodu rejestracyjnego. </w:t>
      </w:r>
    </w:p>
    <w:p w:rsidR="00D56F70" w:rsidRPr="00D56F70" w:rsidRDefault="00D56F70" w:rsidP="002E79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b/>
          <w:bCs/>
          <w:lang w:eastAsia="pl-PL"/>
        </w:rPr>
        <w:t>Wymagane dokumenty:</w:t>
      </w:r>
    </w:p>
    <w:p w:rsidR="00D56F70" w:rsidRPr="00D56F70" w:rsidRDefault="00D56F70" w:rsidP="002E79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lang w:eastAsia="pl-PL"/>
        </w:rPr>
        <w:t>Wniosek i oświadczenie osoby wezwanej do kwalifikacji wojskowej.</w:t>
      </w:r>
    </w:p>
    <w:p w:rsidR="00D56F70" w:rsidRPr="00D56F70" w:rsidRDefault="00D56F70" w:rsidP="002E79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lang w:eastAsia="pl-PL"/>
        </w:rPr>
        <w:t>Bilety komunikacji publicznej bądź kopie dowodu rejestracyjnego pojazdu w przypadku użycia prywatnego środka transportu w wysokości faktycznie poniesionych racjonalnych wydatków.</w:t>
      </w:r>
    </w:p>
    <w:p w:rsidR="00D56F70" w:rsidRPr="00D56F70" w:rsidRDefault="00D56F70" w:rsidP="002E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b/>
          <w:bCs/>
          <w:lang w:eastAsia="pl-PL"/>
        </w:rPr>
        <w:t>Termin odpowiedzi lub forma załatwienia sprawy:</w:t>
      </w:r>
    </w:p>
    <w:p w:rsidR="00D56F70" w:rsidRPr="00D56F70" w:rsidRDefault="00D56F70" w:rsidP="002E79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lang w:eastAsia="pl-PL"/>
        </w:rPr>
        <w:t>Przy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Pr="00D56F70">
        <w:rPr>
          <w:rFonts w:ascii="Times New Roman" w:eastAsia="Times New Roman" w:hAnsi="Times New Roman" w:cs="Times New Roman"/>
          <w:lang w:eastAsia="pl-PL"/>
        </w:rPr>
        <w:t>nanie należności następuje niezwłocznie nie później niż w terminie do 30 dni od daty złożenia wymaganych dokumentów.</w:t>
      </w:r>
    </w:p>
    <w:p w:rsidR="00D56F70" w:rsidRPr="00D56F70" w:rsidRDefault="00D56F70" w:rsidP="002E79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lang w:eastAsia="pl-PL"/>
        </w:rPr>
        <w:t xml:space="preserve">Przyznaną należność wypłaca się niezwłocznie przelewem bankowym bez obciążenia osoby, której ją przyznano, kosztami przelewu / art. 93 ust.2 ustawy z dnia 28 lipca 2005 </w:t>
      </w:r>
      <w:proofErr w:type="spellStart"/>
      <w:r w:rsidRPr="00D56F70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D56F70">
        <w:rPr>
          <w:rFonts w:ascii="Times New Roman" w:eastAsia="Times New Roman" w:hAnsi="Times New Roman" w:cs="Times New Roman"/>
          <w:lang w:eastAsia="pl-PL"/>
        </w:rPr>
        <w:t xml:space="preserve"> o kosztach sądowych w sprawach cywilnych: Art.85 ust.1 ustawy z dnia 28 lipca 2005 </w:t>
      </w:r>
      <w:proofErr w:type="spellStart"/>
      <w:r w:rsidRPr="00D56F70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D56F70">
        <w:rPr>
          <w:rFonts w:ascii="Times New Roman" w:eastAsia="Times New Roman" w:hAnsi="Times New Roman" w:cs="Times New Roman"/>
          <w:lang w:eastAsia="pl-PL"/>
        </w:rPr>
        <w:t xml:space="preserve"> o kosztach sądowych w sprawach cywilnych /.</w:t>
      </w:r>
    </w:p>
    <w:p w:rsidR="00D56F70" w:rsidRPr="00D56F70" w:rsidRDefault="00D56F70" w:rsidP="002E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b/>
          <w:bCs/>
          <w:lang w:eastAsia="pl-PL"/>
        </w:rPr>
        <w:t>Podstawa prawna:</w:t>
      </w:r>
    </w:p>
    <w:p w:rsidR="00D56F70" w:rsidRPr="00D56F70" w:rsidRDefault="00D56F70" w:rsidP="002E79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lang w:eastAsia="pl-PL"/>
        </w:rPr>
        <w:t>Art. 6 ust.3 ustawy z dnia 11 marca 2022 r. o obronie Ojczyzny;</w:t>
      </w:r>
    </w:p>
    <w:p w:rsidR="00D56F70" w:rsidRPr="00D56F70" w:rsidRDefault="00D56F70" w:rsidP="002E79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lang w:eastAsia="pl-PL"/>
        </w:rPr>
        <w:t>Art. 85 ust.1, art.92 ust. 1 i 2, art.93 ust.2 ustawy z dnia 28 lipca 2005 r. o kosztach sądowych w sprawach cywilnych;</w:t>
      </w:r>
    </w:p>
    <w:p w:rsidR="00D56F70" w:rsidRPr="00D56F70" w:rsidRDefault="00D56F70" w:rsidP="002E79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lang w:eastAsia="pl-PL"/>
        </w:rPr>
        <w:t xml:space="preserve">§ 2 rozporządzenia Ministra Infrastruktury z dnia 25 marca 2002 r. w sprawie warunków ustalenia oraz sposobu dokonywania zwrotu kosztów używania do celów służbowych samochodów osobowych, motocykli i motorowerów niebędących własnością pracodawcy; </w:t>
      </w:r>
    </w:p>
    <w:p w:rsidR="00D56F70" w:rsidRPr="00D56F70" w:rsidRDefault="00D56F70" w:rsidP="002E79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lang w:eastAsia="pl-PL"/>
        </w:rPr>
        <w:t xml:space="preserve">Ustawa z dnia 27 sierpnia 2009 </w:t>
      </w:r>
      <w:proofErr w:type="spellStart"/>
      <w:r w:rsidRPr="00D56F70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D56F70">
        <w:rPr>
          <w:rFonts w:ascii="Times New Roman" w:eastAsia="Times New Roman" w:hAnsi="Times New Roman" w:cs="Times New Roman"/>
          <w:lang w:eastAsia="pl-PL"/>
        </w:rPr>
        <w:t xml:space="preserve"> o finansach publicznych / tj. Dz. U. z 202</w:t>
      </w:r>
      <w:r w:rsidR="00283E88">
        <w:rPr>
          <w:rFonts w:ascii="Times New Roman" w:eastAsia="Times New Roman" w:hAnsi="Times New Roman" w:cs="Times New Roman"/>
          <w:lang w:eastAsia="pl-PL"/>
        </w:rPr>
        <w:t>5</w:t>
      </w:r>
      <w:r w:rsidRPr="00D56F70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283E88">
        <w:rPr>
          <w:rFonts w:ascii="Times New Roman" w:eastAsia="Times New Roman" w:hAnsi="Times New Roman" w:cs="Times New Roman"/>
          <w:lang w:eastAsia="pl-PL"/>
        </w:rPr>
        <w:t>1483</w:t>
      </w:r>
      <w:r w:rsidRPr="00D56F70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Pr="00D56F70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D56F70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Pr="00D56F70">
        <w:rPr>
          <w:rFonts w:ascii="Times New Roman" w:eastAsia="Times New Roman" w:hAnsi="Times New Roman" w:cs="Times New Roman"/>
          <w:lang w:eastAsia="pl-PL"/>
        </w:rPr>
        <w:t>m. /.</w:t>
      </w:r>
    </w:p>
    <w:p w:rsidR="00D56F70" w:rsidRPr="00D56F70" w:rsidRDefault="00D56F70" w:rsidP="002E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b/>
          <w:bCs/>
          <w:lang w:eastAsia="pl-PL"/>
        </w:rPr>
        <w:t>Wymagane załączniki do pobrania:</w:t>
      </w:r>
    </w:p>
    <w:p w:rsidR="0042747C" w:rsidRDefault="00D56F70" w:rsidP="002E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6F70">
        <w:rPr>
          <w:rFonts w:ascii="Times New Roman" w:eastAsia="Times New Roman" w:hAnsi="Times New Roman" w:cs="Times New Roman"/>
          <w:lang w:eastAsia="pl-PL"/>
        </w:rPr>
        <w:t xml:space="preserve">      - Wniosek o zwrot kosztów przejazdu </w:t>
      </w:r>
    </w:p>
    <w:p w:rsidR="00D56F70" w:rsidRPr="00D56F70" w:rsidRDefault="00D56F70" w:rsidP="002E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b/>
          <w:bCs/>
          <w:lang w:eastAsia="pl-PL"/>
        </w:rPr>
        <w:t>Miejsce składania:</w:t>
      </w:r>
    </w:p>
    <w:p w:rsidR="00D56F70" w:rsidRPr="00D56F70" w:rsidRDefault="00D56F70" w:rsidP="002E7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F70">
        <w:rPr>
          <w:rFonts w:ascii="Times New Roman" w:eastAsia="Times New Roman" w:hAnsi="Times New Roman" w:cs="Times New Roman"/>
          <w:lang w:eastAsia="pl-PL"/>
        </w:rPr>
        <w:t xml:space="preserve">      - Urząd Gminy w </w:t>
      </w:r>
      <w:r>
        <w:rPr>
          <w:rFonts w:ascii="Times New Roman" w:eastAsia="Times New Roman" w:hAnsi="Times New Roman" w:cs="Times New Roman"/>
          <w:lang w:eastAsia="pl-PL"/>
        </w:rPr>
        <w:t>Parysowie ul. Kościuszki 28, 08-441 Parysów</w:t>
      </w:r>
      <w:r w:rsidRPr="00D56F70">
        <w:rPr>
          <w:rFonts w:ascii="Times New Roman" w:eastAsia="Times New Roman" w:hAnsi="Times New Roman" w:cs="Times New Roman"/>
          <w:lang w:eastAsia="pl-PL"/>
        </w:rPr>
        <w:t xml:space="preserve">, pok. Nr </w:t>
      </w:r>
      <w:r w:rsidR="00C07739">
        <w:rPr>
          <w:rFonts w:ascii="Times New Roman" w:eastAsia="Times New Roman" w:hAnsi="Times New Roman" w:cs="Times New Roman"/>
          <w:lang w:eastAsia="pl-PL"/>
        </w:rPr>
        <w:t>8</w:t>
      </w:r>
    </w:p>
    <w:p w:rsidR="000A5CAC" w:rsidRDefault="000A5CAC"/>
    <w:sectPr w:rsidR="000A5CAC" w:rsidSect="000A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25F4"/>
    <w:multiLevelType w:val="multilevel"/>
    <w:tmpl w:val="782A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9034C"/>
    <w:multiLevelType w:val="hybridMultilevel"/>
    <w:tmpl w:val="69CC1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95908"/>
    <w:multiLevelType w:val="hybridMultilevel"/>
    <w:tmpl w:val="7FD0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80825"/>
    <w:multiLevelType w:val="multilevel"/>
    <w:tmpl w:val="4F36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D47BEC"/>
    <w:multiLevelType w:val="multilevel"/>
    <w:tmpl w:val="DE3E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6F70"/>
    <w:rsid w:val="000A5CAC"/>
    <w:rsid w:val="00283E88"/>
    <w:rsid w:val="002E79C1"/>
    <w:rsid w:val="0042747C"/>
    <w:rsid w:val="008917F5"/>
    <w:rsid w:val="00912B14"/>
    <w:rsid w:val="00A23CA2"/>
    <w:rsid w:val="00C07739"/>
    <w:rsid w:val="00CF5938"/>
    <w:rsid w:val="00D56F70"/>
    <w:rsid w:val="00F0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CAC"/>
  </w:style>
  <w:style w:type="paragraph" w:styleId="Nagwek2">
    <w:name w:val="heading 2"/>
    <w:basedOn w:val="Normalny"/>
    <w:link w:val="Nagwek2Znak"/>
    <w:uiPriority w:val="9"/>
    <w:qFormat/>
    <w:rsid w:val="00D56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56F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D5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5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6F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F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E79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1675</Characters>
  <Application>Microsoft Office Word</Application>
  <DocSecurity>0</DocSecurity>
  <Lines>13</Lines>
  <Paragraphs>3</Paragraphs>
  <ScaleCrop>false</ScaleCrop>
  <Company>HP Inc.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</dc:creator>
  <cp:lastModifiedBy>USC</cp:lastModifiedBy>
  <cp:revision>6</cp:revision>
  <dcterms:created xsi:type="dcterms:W3CDTF">2025-04-02T09:24:00Z</dcterms:created>
  <dcterms:modified xsi:type="dcterms:W3CDTF">2026-02-11T11:43:00Z</dcterms:modified>
</cp:coreProperties>
</file>